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33E7" w14:textId="77777777" w:rsidR="00877211" w:rsidRDefault="001A4F5C">
      <w:pPr>
        <w:jc w:val="center"/>
        <w:rPr>
          <w:rFonts w:ascii="Verdana" w:eastAsia="Times New Roman" w:hAnsi="Verdana" w:cs="Times New Roman"/>
          <w:sz w:val="28"/>
          <w:szCs w:val="28"/>
        </w:rPr>
      </w:pPr>
      <w:r>
        <w:rPr>
          <w:rFonts w:ascii="Verdana" w:eastAsia="Times New Roman" w:hAnsi="Verdana" w:cs="Times New Roman"/>
          <w:b/>
          <w:sz w:val="28"/>
          <w:szCs w:val="28"/>
        </w:rPr>
        <w:t>Agenda Management Team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877211" w14:paraId="21C4E6CA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7A090067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4661674E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24-06-2025</w:t>
            </w:r>
          </w:p>
        </w:tc>
      </w:tr>
      <w:tr w:rsidR="00877211" w14:paraId="156C068D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19D6A9DA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5B3EDB32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10:00 - 12:00</w:t>
            </w:r>
          </w:p>
        </w:tc>
      </w:tr>
    </w:tbl>
    <w:p w14:paraId="10203C7F" w14:textId="77777777" w:rsidR="00877211" w:rsidRDefault="00877211">
      <w:pPr>
        <w:rPr>
          <w:rFonts w:ascii="Verdana" w:eastAsia="Times New Roman" w:hAnsi="Verdana" w:cs="Times New Roman"/>
          <w:sz w:val="16"/>
          <w:szCs w:val="16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877211" w14:paraId="1DD7BF4C" w14:textId="77777777">
        <w:tc>
          <w:tcPr>
            <w:tcW w:w="1124" w:type="dxa"/>
            <w:shd w:val="clear" w:color="auto" w:fill="E7E6E6" w:themeFill="background2"/>
          </w:tcPr>
          <w:p w14:paraId="3FBD7FF8" w14:textId="77777777" w:rsidR="00877211" w:rsidRDefault="00877211">
            <w:pPr>
              <w:rPr>
                <w:rFonts w:ascii="Verdana" w:eastAsia="Times New Roman" w:hAnsi="Verdana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63E330E5" w14:textId="77777777" w:rsidR="00877211" w:rsidRDefault="00877211">
            <w:pPr>
              <w:rPr>
                <w:rFonts w:ascii="Verdana" w:eastAsia="Times New Roman" w:hAnsi="Verdana" w:cs="Times New Roman"/>
              </w:rPr>
            </w:pPr>
          </w:p>
        </w:tc>
      </w:tr>
      <w:tr w:rsidR="00877211" w14:paraId="0ADD4406" w14:textId="77777777">
        <w:tc>
          <w:tcPr>
            <w:tcW w:w="1124" w:type="dxa"/>
          </w:tcPr>
          <w:p w14:paraId="78D294FB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</w:t>
            </w:r>
          </w:p>
          <w:p w14:paraId="41AA613C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06124F8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Opening</w:t>
            </w:r>
          </w:p>
          <w:p w14:paraId="69D426B1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6F1E6D03" w14:textId="77777777">
        <w:tc>
          <w:tcPr>
            <w:tcW w:w="1124" w:type="dxa"/>
          </w:tcPr>
          <w:p w14:paraId="658746FC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</w:t>
            </w:r>
          </w:p>
          <w:p w14:paraId="11BB2337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342BD83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Mededelingen</w:t>
            </w:r>
          </w:p>
          <w:p w14:paraId="426D1DD6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0DAE835D" w14:textId="77777777">
        <w:tc>
          <w:tcPr>
            <w:tcW w:w="1124" w:type="dxa"/>
          </w:tcPr>
          <w:p w14:paraId="7D48F6DC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2.a</w:t>
            </w:r>
          </w:p>
          <w:p w14:paraId="73334FFA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29025FB" w14:textId="54536648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Afdeling Bedrijfsvoering</w:t>
            </w:r>
          </w:p>
          <w:p w14:paraId="3F0DC0E9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580E93FC" w14:textId="77777777">
        <w:tc>
          <w:tcPr>
            <w:tcW w:w="1124" w:type="dxa"/>
          </w:tcPr>
          <w:p w14:paraId="7AF23CA8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2.b</w:t>
            </w:r>
          </w:p>
          <w:p w14:paraId="3A0DE9E0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2D1FF21" w14:textId="1E87A8B5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Afdeling Communicatie </w:t>
            </w:r>
          </w:p>
          <w:p w14:paraId="0D357D24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38B67887" w14:textId="77777777">
        <w:tc>
          <w:tcPr>
            <w:tcW w:w="1124" w:type="dxa"/>
          </w:tcPr>
          <w:p w14:paraId="42501672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2.c</w:t>
            </w:r>
          </w:p>
          <w:p w14:paraId="1579DC79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F0BC540" w14:textId="555FE558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Afdeling Controle </w:t>
            </w:r>
          </w:p>
          <w:p w14:paraId="019B2A68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1A39F186" w14:textId="77777777">
        <w:tc>
          <w:tcPr>
            <w:tcW w:w="1124" w:type="dxa"/>
          </w:tcPr>
          <w:p w14:paraId="4B3A94FB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2.d</w:t>
            </w:r>
          </w:p>
          <w:p w14:paraId="2172407F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720FD69" w14:textId="5AEE46A5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Afdeling Educatie </w:t>
            </w:r>
          </w:p>
          <w:p w14:paraId="07A6849B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0A4285E8" w14:textId="77777777">
        <w:tc>
          <w:tcPr>
            <w:tcW w:w="1124" w:type="dxa"/>
          </w:tcPr>
          <w:p w14:paraId="3BF35289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2.e</w:t>
            </w:r>
          </w:p>
          <w:p w14:paraId="00B215BC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AF8771B" w14:textId="02191471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Afdeling Informatie &amp; Onderzoek </w:t>
            </w:r>
          </w:p>
          <w:p w14:paraId="38FE2E49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3B4D70FF" w14:textId="77777777">
        <w:tc>
          <w:tcPr>
            <w:tcW w:w="1124" w:type="dxa"/>
          </w:tcPr>
          <w:p w14:paraId="3517D186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2.f</w:t>
            </w:r>
          </w:p>
          <w:p w14:paraId="6DCDDD04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DA4CC68" w14:textId="1731E721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Afdeling Juridische Zaken </w:t>
            </w:r>
          </w:p>
          <w:p w14:paraId="06425F44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77627F55" w14:textId="77777777">
        <w:tc>
          <w:tcPr>
            <w:tcW w:w="1124" w:type="dxa"/>
          </w:tcPr>
          <w:p w14:paraId="24F4B071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2.g</w:t>
            </w:r>
          </w:p>
          <w:p w14:paraId="5A21B5AB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A433A0F" w14:textId="707C99AE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COO </w:t>
            </w:r>
          </w:p>
          <w:p w14:paraId="60174297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5CEF9253" w14:textId="77777777">
        <w:tc>
          <w:tcPr>
            <w:tcW w:w="1124" w:type="dxa"/>
          </w:tcPr>
          <w:p w14:paraId="18BBCFF9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2.h</w:t>
            </w:r>
          </w:p>
          <w:p w14:paraId="7826531A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714F0FDE" w14:textId="77209DFF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Voorzitter </w:t>
            </w:r>
          </w:p>
          <w:p w14:paraId="0120A892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22B0E29C" w14:textId="77777777">
        <w:tc>
          <w:tcPr>
            <w:tcW w:w="1124" w:type="dxa"/>
          </w:tcPr>
          <w:p w14:paraId="6DCD5736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3</w:t>
            </w:r>
          </w:p>
          <w:p w14:paraId="7997AED8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B1B9AF7" w14:textId="395A2E28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Media </w:t>
            </w:r>
          </w:p>
          <w:p w14:paraId="7D14D15D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6E1C73BA" w14:textId="77777777">
        <w:tc>
          <w:tcPr>
            <w:tcW w:w="1124" w:type="dxa"/>
          </w:tcPr>
          <w:p w14:paraId="76F23E08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4</w:t>
            </w:r>
          </w:p>
          <w:p w14:paraId="46429E0F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04B687AF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Vaststellen notulen MT 27 mei 2025 &amp; actiepuntenlijst</w:t>
            </w:r>
          </w:p>
          <w:p w14:paraId="697FFD11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640C1BDD" w14:textId="77777777">
        <w:tc>
          <w:tcPr>
            <w:tcW w:w="1124" w:type="dxa"/>
          </w:tcPr>
          <w:p w14:paraId="54909EC1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4.a</w:t>
            </w:r>
          </w:p>
          <w:p w14:paraId="4B273970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AD36A09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Verslag</w:t>
            </w:r>
          </w:p>
          <w:p w14:paraId="5B97A7C5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33EBBC5C" w14:textId="77777777">
        <w:tc>
          <w:tcPr>
            <w:tcW w:w="1124" w:type="dxa"/>
          </w:tcPr>
          <w:p w14:paraId="3F95CB52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4.b</w:t>
            </w:r>
          </w:p>
          <w:p w14:paraId="70A5E10D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6B7AEE1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Actiepuntenlijst</w:t>
            </w:r>
          </w:p>
          <w:p w14:paraId="6FBCAAA7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5E94BDCE" w14:textId="77777777">
        <w:tc>
          <w:tcPr>
            <w:tcW w:w="1124" w:type="dxa"/>
          </w:tcPr>
          <w:p w14:paraId="75A5DA47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4.c</w:t>
            </w:r>
          </w:p>
          <w:p w14:paraId="76B3D338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BBB0E3E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Jaarkalender</w:t>
            </w:r>
          </w:p>
          <w:p w14:paraId="021E46F4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610BD66E" w14:textId="77777777">
        <w:tc>
          <w:tcPr>
            <w:tcW w:w="1124" w:type="dxa"/>
          </w:tcPr>
          <w:p w14:paraId="0B426667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</w:t>
            </w:r>
          </w:p>
          <w:p w14:paraId="0D5F2A61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6E97E1E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Projecten/dossiers</w:t>
            </w:r>
          </w:p>
          <w:p w14:paraId="16980531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1B3A63C7" w14:textId="77777777">
        <w:tc>
          <w:tcPr>
            <w:tcW w:w="1124" w:type="dxa"/>
          </w:tcPr>
          <w:p w14:paraId="1E2E2B8E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5.a</w:t>
            </w:r>
          </w:p>
          <w:p w14:paraId="6C49A825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0C4912B" w14:textId="1C09B889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Integere Sport Nederland </w:t>
            </w:r>
          </w:p>
          <w:p w14:paraId="70021707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09861987" w14:textId="77777777">
        <w:tc>
          <w:tcPr>
            <w:tcW w:w="1124" w:type="dxa"/>
          </w:tcPr>
          <w:p w14:paraId="2A128310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5.b</w:t>
            </w:r>
          </w:p>
          <w:p w14:paraId="233AD861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38BB35E" w14:textId="7B5B48F6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Code Review proces </w:t>
            </w:r>
          </w:p>
          <w:p w14:paraId="416CE47B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32D99A90" w14:textId="77777777">
        <w:tc>
          <w:tcPr>
            <w:tcW w:w="1124" w:type="dxa"/>
          </w:tcPr>
          <w:p w14:paraId="788E1785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5.c</w:t>
            </w:r>
          </w:p>
          <w:p w14:paraId="7E295474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299F22F" w14:textId="780B1108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PWI </w:t>
            </w:r>
          </w:p>
          <w:p w14:paraId="36ECBB48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7166B4A0" w14:textId="77777777">
        <w:tc>
          <w:tcPr>
            <w:tcW w:w="1124" w:type="dxa"/>
          </w:tcPr>
          <w:p w14:paraId="610B653F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5.d</w:t>
            </w:r>
          </w:p>
          <w:p w14:paraId="0D38010D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88CF710" w14:textId="5B994FEC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Support Schone Sport dag 2025 </w:t>
            </w:r>
          </w:p>
          <w:p w14:paraId="12EEE227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4CAB6074" w14:textId="77777777">
        <w:tc>
          <w:tcPr>
            <w:tcW w:w="1124" w:type="dxa"/>
          </w:tcPr>
          <w:p w14:paraId="0C2C62C0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5.e</w:t>
            </w:r>
          </w:p>
          <w:p w14:paraId="1DD526B6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53AC81F" w14:textId="239BFFDB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Wetenschappelijk symposium 2026 </w:t>
            </w:r>
          </w:p>
          <w:p w14:paraId="0B1C02FD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6CC82F55" w14:textId="77777777">
        <w:tc>
          <w:tcPr>
            <w:tcW w:w="1124" w:type="dxa"/>
          </w:tcPr>
          <w:p w14:paraId="65A012FC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6</w:t>
            </w:r>
          </w:p>
          <w:p w14:paraId="49054D60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6B763111" w14:textId="32B33659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Medewerkersonderzoek </w:t>
            </w:r>
          </w:p>
          <w:p w14:paraId="3045472C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2882CD98" w14:textId="77777777">
        <w:tc>
          <w:tcPr>
            <w:tcW w:w="1124" w:type="dxa"/>
          </w:tcPr>
          <w:p w14:paraId="56CCD39A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7</w:t>
            </w:r>
          </w:p>
          <w:p w14:paraId="0ADEA160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19E19EF8" w14:textId="2038BA3E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Te Beschermen Belangen (TBB) </w:t>
            </w:r>
          </w:p>
          <w:p w14:paraId="7F9C4151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1F67BCDF" w14:textId="77777777">
        <w:tc>
          <w:tcPr>
            <w:tcW w:w="1124" w:type="dxa"/>
          </w:tcPr>
          <w:p w14:paraId="3D15FBCA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8</w:t>
            </w:r>
          </w:p>
          <w:p w14:paraId="0F69375F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527DF9D3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Evaluatie DIL</w:t>
            </w:r>
          </w:p>
          <w:p w14:paraId="45E5E3FA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0B6845F0" w14:textId="77777777">
        <w:tc>
          <w:tcPr>
            <w:tcW w:w="1124" w:type="dxa"/>
          </w:tcPr>
          <w:p w14:paraId="69C582B0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9</w:t>
            </w:r>
          </w:p>
          <w:p w14:paraId="5933854F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88E0CB4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Case Management beleidsnotitie</w:t>
            </w:r>
          </w:p>
          <w:p w14:paraId="6C8A2988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1C713802" w14:textId="77777777">
        <w:tc>
          <w:tcPr>
            <w:tcW w:w="1124" w:type="dxa"/>
          </w:tcPr>
          <w:p w14:paraId="3A4FC1A8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10</w:t>
            </w:r>
          </w:p>
          <w:p w14:paraId="20C53016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7D27E9A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Beleidsnotities Testing Pools en whereabouts</w:t>
            </w:r>
          </w:p>
          <w:p w14:paraId="714FC624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6398A415" w14:textId="77777777">
        <w:tc>
          <w:tcPr>
            <w:tcW w:w="1124" w:type="dxa"/>
          </w:tcPr>
          <w:p w14:paraId="3E7E71FA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11</w:t>
            </w:r>
          </w:p>
          <w:p w14:paraId="13E76814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2F907C17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Integriteit</w:t>
            </w:r>
          </w:p>
          <w:p w14:paraId="54F55A5E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590B737F" w14:textId="77777777">
        <w:tc>
          <w:tcPr>
            <w:tcW w:w="1124" w:type="dxa"/>
          </w:tcPr>
          <w:p w14:paraId="71DBB4F5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12</w:t>
            </w:r>
          </w:p>
          <w:p w14:paraId="14BA1A76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295D34B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Congressen, symposia en verdere </w:t>
            </w:r>
            <w:r>
              <w:rPr>
                <w:rFonts w:ascii="Verdana" w:eastAsia="Times New Roman" w:hAnsi="Verdana" w:cs="Times New Roman"/>
                <w:b/>
              </w:rPr>
              <w:t>internationale zaken</w:t>
            </w:r>
          </w:p>
          <w:p w14:paraId="08D7C774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35E64BB4" w14:textId="77777777">
        <w:tc>
          <w:tcPr>
            <w:tcW w:w="1124" w:type="dxa"/>
          </w:tcPr>
          <w:p w14:paraId="275ABE7B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13</w:t>
            </w:r>
          </w:p>
          <w:p w14:paraId="5F4A4B60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403A81C9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Externe klachten/relevante fouten/datalekken/verbeterpunten</w:t>
            </w:r>
          </w:p>
          <w:p w14:paraId="1F91C2AE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877211" w14:paraId="155F8331" w14:textId="77777777">
        <w:tc>
          <w:tcPr>
            <w:tcW w:w="1124" w:type="dxa"/>
          </w:tcPr>
          <w:p w14:paraId="5EF2FE99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14</w:t>
            </w:r>
          </w:p>
          <w:p w14:paraId="2B1E14FE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</w:tcPr>
          <w:p w14:paraId="3C180CD8" w14:textId="77777777" w:rsidR="00877211" w:rsidRDefault="001A4F5C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Overige lopende zaken/rondvraag</w:t>
            </w:r>
          </w:p>
          <w:p w14:paraId="01B199A2" w14:textId="77777777" w:rsidR="00877211" w:rsidRDefault="00877211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</w:tbl>
    <w:p w14:paraId="0C38B025" w14:textId="77777777" w:rsidR="00877211" w:rsidRDefault="00877211"/>
    <w:sectPr w:rsidR="00877211" w:rsidSect="00C349B2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35C8" w14:textId="77777777" w:rsidR="001A4F5C" w:rsidRDefault="001A4F5C">
      <w:pPr>
        <w:spacing w:after="0" w:line="240" w:lineRule="auto"/>
      </w:pPr>
      <w:r>
        <w:separator/>
      </w:r>
    </w:p>
  </w:endnote>
  <w:endnote w:type="continuationSeparator" w:id="0">
    <w:p w14:paraId="16530544" w14:textId="77777777" w:rsidR="001A4F5C" w:rsidRDefault="001A4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5234" w14:textId="77777777" w:rsidR="007B6497" w:rsidRDefault="001A4F5C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01147D1F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77422" w14:textId="77777777" w:rsidR="001A4F5C" w:rsidRDefault="001A4F5C">
      <w:pPr>
        <w:spacing w:after="0" w:line="240" w:lineRule="auto"/>
      </w:pPr>
      <w:r>
        <w:separator/>
      </w:r>
    </w:p>
  </w:footnote>
  <w:footnote w:type="continuationSeparator" w:id="0">
    <w:p w14:paraId="19AE0F9F" w14:textId="77777777" w:rsidR="001A4F5C" w:rsidRDefault="001A4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73F7" w14:textId="77777777" w:rsidR="00877211" w:rsidRDefault="008772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6D794" w14:textId="77777777" w:rsidR="00877211" w:rsidRDefault="001A4F5C">
    <w:pPr>
      <w:jc w:val="right"/>
    </w:pPr>
    <w:r>
      <w:rPr>
        <w:noProof/>
      </w:rPr>
      <w:drawing>
        <wp:inline distT="0" distB="0" distL="0" distR="0" wp14:anchorId="0F3EBFB0" wp14:editId="754C7536">
          <wp:extent cx="3590924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0924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00422E"/>
    <w:rsid w:val="00013819"/>
    <w:rsid w:val="00053015"/>
    <w:rsid w:val="001A4F5C"/>
    <w:rsid w:val="001A68BB"/>
    <w:rsid w:val="00297B37"/>
    <w:rsid w:val="002F690A"/>
    <w:rsid w:val="00330932"/>
    <w:rsid w:val="00597F13"/>
    <w:rsid w:val="007B6497"/>
    <w:rsid w:val="00877211"/>
    <w:rsid w:val="00A6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929FF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Verdana" w:eastAsia="Times New Roman" w:hAnsi="Verdana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Verdana" w:eastAsia="Times New Roman" w:hAnsi="Verdana"/>
      <w:color w:val="2E74B5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Verdana" w:eastAsia="Times New Roman" w:hAnsi="Verdana"/>
      <w:color w:val="2E74B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Verdana" w:eastAsia="Times New Roman" w:hAnsi="Verdana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Verdana" w:eastAsia="Times New Roman" w:hAnsi="Verdana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Verdana" w:eastAsia="Times New Roman" w:hAnsi="Verdana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Verdana" w:eastAsia="Times New Roman" w:hAnsi="Verdana" w:cs="Times New Roman"/>
      <w:color w:val="2E74B5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Verdana" w:eastAsia="Times New Roman" w:hAnsi="Verdana" w:cs="Times New Roman"/>
      <w:color w:val="2E74B5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Verdana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Verdana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 Management Team 24 juni 2025</vt:lpstr>
      <vt:lpstr/>
    </vt:vector>
  </TitlesOfParts>
  <Company>dopingautoriteit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Management Team 24 juni 2025</dc:title>
  <dc:creator>iBabs</dc:creator>
  <cp:lastModifiedBy>secretariaat</cp:lastModifiedBy>
  <cp:revision>2</cp:revision>
  <dcterms:created xsi:type="dcterms:W3CDTF">2025-06-26T06:54:00Z</dcterms:created>
  <dcterms:modified xsi:type="dcterms:W3CDTF">2025-06-26T06:54:00Z</dcterms:modified>
</cp:coreProperties>
</file>